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E6" w:rsidRDefault="003153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53E6" w:rsidRDefault="003153E6">
      <w:pPr>
        <w:pStyle w:val="ConsPlusNormal"/>
        <w:jc w:val="both"/>
        <w:outlineLvl w:val="0"/>
      </w:pPr>
    </w:p>
    <w:p w:rsidR="003153E6" w:rsidRDefault="003153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53E6" w:rsidRDefault="003153E6">
      <w:pPr>
        <w:pStyle w:val="ConsPlusTitle"/>
        <w:jc w:val="center"/>
      </w:pPr>
    </w:p>
    <w:p w:rsidR="003153E6" w:rsidRDefault="003153E6">
      <w:pPr>
        <w:pStyle w:val="ConsPlusTitle"/>
        <w:jc w:val="center"/>
      </w:pPr>
      <w:r>
        <w:t>ПОСТАНОВЛЕНИЕ</w:t>
      </w:r>
    </w:p>
    <w:p w:rsidR="003153E6" w:rsidRDefault="003153E6">
      <w:pPr>
        <w:pStyle w:val="ConsPlusTitle"/>
        <w:jc w:val="center"/>
      </w:pPr>
      <w:r>
        <w:t>от 7 ноября 2016 г. N 1138</w:t>
      </w:r>
    </w:p>
    <w:p w:rsidR="003153E6" w:rsidRDefault="003153E6">
      <w:pPr>
        <w:pStyle w:val="ConsPlusTitle"/>
        <w:jc w:val="center"/>
      </w:pPr>
    </w:p>
    <w:p w:rsidR="003153E6" w:rsidRDefault="003153E6">
      <w:pPr>
        <w:pStyle w:val="ConsPlusTitle"/>
        <w:jc w:val="center"/>
      </w:pPr>
      <w:r>
        <w:t>ОБ ИСЧЕРПЫВАЮЩИХ ПЕРЕЧНЯХ</w:t>
      </w:r>
    </w:p>
    <w:p w:rsidR="003153E6" w:rsidRDefault="003153E6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3153E6" w:rsidRDefault="003153E6">
      <w:pPr>
        <w:pStyle w:val="ConsPlusTitle"/>
        <w:jc w:val="center"/>
      </w:pPr>
      <w:r>
        <w:t>И ВОДООТВЕДЕНИЯ И ПРАВИЛАХ ВЕДЕНИЯ РЕЕСТРОВ</w:t>
      </w:r>
    </w:p>
    <w:p w:rsidR="003153E6" w:rsidRDefault="003153E6">
      <w:pPr>
        <w:pStyle w:val="ConsPlusTitle"/>
        <w:jc w:val="center"/>
      </w:pPr>
      <w:r>
        <w:t>ОПИСАНИЙ ПРОЦЕДУР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153E6" w:rsidRDefault="00315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5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6 месяцев со дня официального опубликования (с 16.05.2017), за исключением </w:t>
            </w:r>
            <w:hyperlink w:anchor="P115" w:history="1">
              <w:r>
                <w:rPr>
                  <w:color w:val="0000FF"/>
                </w:rPr>
                <w:t>пункта 49</w:t>
              </w:r>
            </w:hyperlink>
            <w:r>
              <w:rPr>
                <w:color w:val="392C69"/>
              </w:rPr>
              <w:t xml:space="preserve"> исчерпывающего перечня процедур в сфере строительства линейных объектов и </w:t>
            </w:r>
            <w:hyperlink w:anchor="P297" w:history="1">
              <w:r>
                <w:rPr>
                  <w:color w:val="0000FF"/>
                </w:rPr>
                <w:t>пункта 51</w:t>
              </w:r>
            </w:hyperlink>
            <w:r>
              <w:rPr>
                <w:color w:val="392C69"/>
              </w:rPr>
              <w:t xml:space="preserve"> исчерпывающего перечня процедур в сфере строительства объектов водоснабжения и водоотведения, вступающих в силу с 1 января 2019 года.</w:t>
            </w:r>
          </w:p>
        </w:tc>
      </w:tr>
    </w:tbl>
    <w:p w:rsidR="003153E6" w:rsidRDefault="003153E6">
      <w:pPr>
        <w:pStyle w:val="ConsPlusNormal"/>
        <w:spacing w:before="280"/>
        <w:ind w:firstLine="540"/>
        <w:jc w:val="both"/>
      </w:pPr>
      <w:bookmarkStart w:id="0" w:name="P14"/>
      <w:bookmarkEnd w:id="0"/>
      <w:r>
        <w:t>1. Утвердить прилагаемые:</w:t>
      </w:r>
    </w:p>
    <w:p w:rsidR="003153E6" w:rsidRDefault="003153E6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водоотведения;</w:t>
      </w:r>
    </w:p>
    <w:p w:rsidR="003153E6" w:rsidRDefault="003153E6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3153E6" w:rsidRDefault="003153E6">
      <w:pPr>
        <w:pStyle w:val="ConsPlusNormal"/>
        <w:spacing w:before="220"/>
        <w:ind w:firstLine="540"/>
        <w:jc w:val="both"/>
      </w:pPr>
      <w:hyperlink w:anchor="P468" w:history="1">
        <w:r>
          <w:rPr>
            <w:color w:val="0000FF"/>
          </w:rPr>
          <w:t>Правила</w:t>
        </w:r>
      </w:hyperlink>
      <w:r>
        <w:t xml:space="preserve"> внесения изменений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объектов;</w:t>
      </w:r>
    </w:p>
    <w:p w:rsidR="003153E6" w:rsidRDefault="003153E6">
      <w:pPr>
        <w:pStyle w:val="ConsPlusNormal"/>
        <w:spacing w:before="220"/>
        <w:ind w:firstLine="540"/>
        <w:jc w:val="both"/>
      </w:pPr>
      <w:hyperlink w:anchor="P490" w:history="1">
        <w:r>
          <w:rPr>
            <w:color w:val="0000FF"/>
          </w:rPr>
          <w:t>Правила</w:t>
        </w:r>
      </w:hyperlink>
      <w:r>
        <w:t xml:space="preserve"> ведения реестров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о внесении в федеральные законы и нормативные правовые акты Правительства Российской Федерации </w:t>
      </w:r>
      <w:hyperlink r:id="rId6" w:history="1">
        <w:r>
          <w:rPr>
            <w:color w:val="0000FF"/>
          </w:rPr>
          <w:t>изменений</w:t>
        </w:r>
      </w:hyperlink>
      <w:r>
        <w:t xml:space="preserve">, предусматривающих отмену избыточных и (или) дублирующих процедур, указанных в исчерпывающих перечнях,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</w:t>
      </w:r>
      <w:r>
        <w:lastRenderedPageBreak/>
        <w:t xml:space="preserve">Федерации, муниципальными правовыми актами, в исчерпывающие перечни, предусмотренные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исчерпывающие перечни, предусмотренные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включенных в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в соответствии с </w:t>
      </w:r>
      <w:hyperlink w:anchor="P490" w:history="1">
        <w:r>
          <w:rPr>
            <w:color w:val="0000FF"/>
          </w:rPr>
          <w:t>Правилами</w:t>
        </w:r>
      </w:hyperlink>
      <w:r>
        <w:t xml:space="preserve"> ведения реестров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и разместить указанные реестры на своем официальном сайте в информационно-телекоммуникационной сети "Интернет" не позднее дня вступления в силу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до 1 января 2017 г. утвердить форму </w:t>
      </w:r>
      <w:hyperlink r:id="rId7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водоотведения, и </w:t>
      </w:r>
      <w:hyperlink r:id="rId8" w:history="1">
        <w:r>
          <w:rPr>
            <w:color w:val="0000FF"/>
          </w:rPr>
          <w:t>реестра</w:t>
        </w:r>
      </w:hyperlink>
      <w:r>
        <w:t xml:space="preserve"> описаний процедур, включенных в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постановления, за исключением </w:t>
      </w:r>
      <w:hyperlink w:anchor="P115" w:history="1">
        <w:r>
          <w:rPr>
            <w:color w:val="0000FF"/>
          </w:rPr>
          <w:t>пункта 49</w:t>
        </w:r>
      </w:hyperlink>
      <w:r>
        <w:t xml:space="preserve"> исчерпывающего перечня процедур в сфере строительства линейных объектов водоснабжения и водоотведения и </w:t>
      </w:r>
      <w:hyperlink w:anchor="P297" w:history="1">
        <w:r>
          <w:rPr>
            <w:color w:val="0000FF"/>
          </w:rPr>
          <w:t>пункта 51</w:t>
        </w:r>
      </w:hyperlink>
      <w:r>
        <w:t xml:space="preserve"> исчерпывающего перечня процедур в сфере строительства объектов водоснабжения и водоотведения, за исключением линейных объектов, вступающих в силу с 1 января 2019 г.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right"/>
      </w:pPr>
      <w:r>
        <w:t>Председатель Правительства</w:t>
      </w:r>
    </w:p>
    <w:p w:rsidR="003153E6" w:rsidRDefault="003153E6">
      <w:pPr>
        <w:pStyle w:val="ConsPlusNormal"/>
        <w:jc w:val="right"/>
      </w:pPr>
      <w:r>
        <w:t>Российской Федерации</w:t>
      </w:r>
    </w:p>
    <w:p w:rsidR="003153E6" w:rsidRDefault="003153E6">
      <w:pPr>
        <w:pStyle w:val="ConsPlusNormal"/>
        <w:jc w:val="right"/>
      </w:pPr>
      <w:r>
        <w:t>Д.МЕДВЕДЕВ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right"/>
        <w:outlineLvl w:val="0"/>
      </w:pPr>
      <w:r>
        <w:t>Утвержден</w:t>
      </w:r>
    </w:p>
    <w:p w:rsidR="003153E6" w:rsidRDefault="003153E6">
      <w:pPr>
        <w:pStyle w:val="ConsPlusNormal"/>
        <w:jc w:val="right"/>
      </w:pPr>
      <w:r>
        <w:t>постановлением Правительства</w:t>
      </w:r>
    </w:p>
    <w:p w:rsidR="003153E6" w:rsidRDefault="003153E6">
      <w:pPr>
        <w:pStyle w:val="ConsPlusNormal"/>
        <w:jc w:val="right"/>
      </w:pPr>
      <w:r>
        <w:t>Российской Федерации</w:t>
      </w:r>
    </w:p>
    <w:p w:rsidR="003153E6" w:rsidRDefault="003153E6">
      <w:pPr>
        <w:pStyle w:val="ConsPlusNormal"/>
        <w:jc w:val="right"/>
      </w:pPr>
      <w:r>
        <w:t>от 7 ноября 2016 г. N 1138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Title"/>
        <w:jc w:val="center"/>
      </w:pPr>
      <w:bookmarkStart w:id="3" w:name="P40"/>
      <w:bookmarkEnd w:id="3"/>
      <w:r>
        <w:t>ИСЧЕРПЫВАЮЩИЙ ПЕРЕЧЕНЬ</w:t>
      </w:r>
    </w:p>
    <w:p w:rsidR="003153E6" w:rsidRDefault="003153E6">
      <w:pPr>
        <w:pStyle w:val="ConsPlusTitle"/>
        <w:jc w:val="center"/>
      </w:pPr>
      <w:r>
        <w:t>ПРОЦЕДУР В СФЕРЕ СТРОИТЕЛЬСТВА ЛИНЕЙНЫХ ОБЪЕКТОВ</w:t>
      </w:r>
    </w:p>
    <w:p w:rsidR="003153E6" w:rsidRDefault="003153E6">
      <w:pPr>
        <w:pStyle w:val="ConsPlusTitle"/>
        <w:jc w:val="center"/>
      </w:pPr>
      <w:r>
        <w:t>ВОДОСНАБЖЕНИЯ И ВОДООТВЕДЕНИЯ</w:t>
      </w:r>
    </w:p>
    <w:p w:rsidR="003153E6" w:rsidRDefault="003153E6">
      <w:pPr>
        <w:pStyle w:val="ConsPlusNormal"/>
        <w:jc w:val="center"/>
      </w:pPr>
    </w:p>
    <w:p w:rsidR="003153E6" w:rsidRDefault="003153E6">
      <w:pPr>
        <w:pStyle w:val="ConsPlusNormal"/>
        <w:jc w:val="center"/>
        <w:outlineLvl w:val="1"/>
      </w:pPr>
      <w:r>
        <w:t>I. Процедуры, предусмотренные нормативными правовыми актами</w:t>
      </w:r>
    </w:p>
    <w:p w:rsidR="003153E6" w:rsidRDefault="003153E6">
      <w:pPr>
        <w:pStyle w:val="ConsPlusNormal"/>
        <w:jc w:val="center"/>
      </w:pPr>
      <w:r>
        <w:t>Российской Федерации</w:t>
      </w:r>
    </w:p>
    <w:p w:rsidR="003153E6" w:rsidRDefault="003153E6">
      <w:pPr>
        <w:pStyle w:val="ConsPlusNormal"/>
        <w:jc w:val="center"/>
      </w:pPr>
    </w:p>
    <w:p w:rsidR="003153E6" w:rsidRDefault="003153E6">
      <w:pPr>
        <w:pStyle w:val="ConsPlusNormal"/>
        <w:jc w:val="center"/>
        <w:outlineLvl w:val="2"/>
      </w:pPr>
      <w:r>
        <w:lastRenderedPageBreak/>
        <w:t>1. Процедуры, связанные с предоставлением прав на земельный</w:t>
      </w:r>
    </w:p>
    <w:p w:rsidR="003153E6" w:rsidRDefault="003153E6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3153E6" w:rsidRDefault="003153E6">
      <w:pPr>
        <w:pStyle w:val="ConsPlusNormal"/>
        <w:jc w:val="center"/>
      </w:pPr>
      <w:r>
        <w:t>(применяются в случаях, установленных нормативными</w:t>
      </w:r>
    </w:p>
    <w:p w:rsidR="003153E6" w:rsidRDefault="003153E6">
      <w:pPr>
        <w:pStyle w:val="ConsPlusNormal"/>
        <w:jc w:val="center"/>
      </w:pPr>
      <w:r>
        <w:t>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находящегося в государственной или муниципальной собственности.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19. Государственная регистрация права собственности на земельный участок или договора </w:t>
      </w:r>
      <w:r>
        <w:lastRenderedPageBreak/>
        <w:t>аренды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20. Принятие решения об изъятии земельных участков для государственных или 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 и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26. Предоставление градостроительного плана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27. Предоставление согласования размещения объектов в границах полосы отвода железных дорог.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28. Предоставление согласия на планируемое размещение инженерных коммуникаций в границах полосы отвода автомобильной дороги.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29. Заключение с владельцем автомобильной дороги договора, предусматривающего технические требования и условия, подлежащие обязательному исполнению владельцами инженерных коммуникаций.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30. Предоставление решения об установлении публичного сервитута в отношении земельного участка в границах полосы отвода автомобильной дороги.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31. Заключение с лицом, которому земельный участок в границах полосы отвода автомобильной дороги предоставлен на праве постоянного (бессрочного) пользования, соглашения, предусматривающего размер платы за установление публичного сервитута.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2. Процедуры, связанные с предоставлением прав на лесной</w:t>
      </w:r>
    </w:p>
    <w:p w:rsidR="003153E6" w:rsidRDefault="003153E6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3153E6" w:rsidRDefault="003153E6">
      <w:pPr>
        <w:pStyle w:val="ConsPlusNormal"/>
        <w:jc w:val="center"/>
      </w:pPr>
      <w:r>
        <w:t>(применяются в случаях, установленных нормативными</w:t>
      </w:r>
    </w:p>
    <w:p w:rsidR="003153E6" w:rsidRDefault="003153E6">
      <w:pPr>
        <w:pStyle w:val="ConsPlusNormal"/>
        <w:jc w:val="center"/>
      </w:pPr>
      <w:r>
        <w:t>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32. Утверждение проектной документации лесного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33. Заключение договора аренды лесного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34. Утверждение положительного заключения государственной или муниципальной экспертизы проекта освоения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35. Направление лесной декларации.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36. Направление отчета об использовании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37. Направление отчета об охране и защите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38. Направление отчета о воспроизводстве лесов и лесоразведении.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3153E6" w:rsidRDefault="003153E6">
      <w:pPr>
        <w:pStyle w:val="ConsPlusNormal"/>
        <w:jc w:val="center"/>
      </w:pPr>
      <w:r>
        <w:t>водопользования или принятием решений о предоставлении</w:t>
      </w:r>
    </w:p>
    <w:p w:rsidR="003153E6" w:rsidRDefault="003153E6">
      <w:pPr>
        <w:pStyle w:val="ConsPlusNormal"/>
        <w:jc w:val="center"/>
      </w:pPr>
      <w:r>
        <w:t>водного объекта в пользование (применяются в случаях,</w:t>
      </w:r>
    </w:p>
    <w:p w:rsidR="003153E6" w:rsidRDefault="003153E6">
      <w:pPr>
        <w:pStyle w:val="ConsPlusNormal"/>
        <w:jc w:val="center"/>
      </w:pPr>
      <w:r>
        <w:t>установленных нормативными правовыми актами</w:t>
      </w:r>
    </w:p>
    <w:p w:rsidR="003153E6" w:rsidRDefault="003153E6">
      <w:pPr>
        <w:pStyle w:val="ConsPlusNormal"/>
        <w:jc w:val="center"/>
      </w:pPr>
      <w:r>
        <w:t>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39.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40. Предоставление решения уполномоченного органа исполнительной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41.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42. Заключение договора о задатке в целях участия в аукционе по приобретению права на заключение договора водопользования.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43. Заключение договора водопользования.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44.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45. Принятие решения о предоставлении в пользование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46. Предоставление разрешения на сбросы веществ (за исключением радиоактивных веществ) и микроорганизмов в водные объекты.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47. Разработка и утверждение нормативов допустимых сбросов.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48. Согласование осуществления деятельности, оказывающей воздействие на водные биологические ресурсы и среду их обитания.</w:t>
      </w:r>
    </w:p>
    <w:p w:rsidR="003153E6" w:rsidRDefault="00315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5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49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3153E6" w:rsidRDefault="003153E6">
      <w:pPr>
        <w:pStyle w:val="ConsPlusNormal"/>
        <w:spacing w:before="280"/>
        <w:ind w:firstLine="540"/>
        <w:jc w:val="both"/>
      </w:pPr>
      <w:bookmarkStart w:id="4" w:name="P115"/>
      <w:bookmarkEnd w:id="4"/>
      <w:r>
        <w:t>49.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4. Процедуры, связанные с недропользованием (применяются</w:t>
      </w:r>
    </w:p>
    <w:p w:rsidR="003153E6" w:rsidRDefault="003153E6">
      <w:pPr>
        <w:pStyle w:val="ConsPlusNormal"/>
        <w:jc w:val="center"/>
      </w:pPr>
      <w:r>
        <w:t>в случаях, установленных нормативными правовыми актами</w:t>
      </w:r>
    </w:p>
    <w:p w:rsidR="003153E6" w:rsidRDefault="003153E6">
      <w:pPr>
        <w:pStyle w:val="ConsPlusNormal"/>
        <w:jc w:val="center"/>
      </w:pPr>
      <w:r>
        <w:t>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50.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51. Предоставление лицензии для добычи подземных вод,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52.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53.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54.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55.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5. Процедуры, связанные с архитектурно-строительным</w:t>
      </w:r>
    </w:p>
    <w:p w:rsidR="003153E6" w:rsidRDefault="003153E6">
      <w:pPr>
        <w:pStyle w:val="ConsPlusNormal"/>
        <w:jc w:val="center"/>
      </w:pPr>
      <w:r>
        <w:t>проектированием (применяются в случаях, установленных</w:t>
      </w:r>
    </w:p>
    <w:p w:rsidR="003153E6" w:rsidRDefault="003153E6">
      <w:pPr>
        <w:pStyle w:val="ConsPlusNormal"/>
        <w:jc w:val="center"/>
      </w:pPr>
      <w:r>
        <w:t>нормативными 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56. Предоставление согласования специальных технических условий с МЧС России.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57. Предоставление согласования специальных технических условий для подготовки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58. Предоставление результатов инженерных изысканий.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59. Предоставление положительного заключения экспертизы результатов инженерных изысканий.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60. Предоставление положительного заключения экспертизы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61. Предоставление положительного заключения государственной экологической экспертизы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62.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63. Предоставление заключения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линейного объекта, а также в случае, установленном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строительство линейного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64.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65. Предоставление заключения государственной историко-культурной экспертизы.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69. Заключение договора о подключении (технологическом присоединении)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централизованным системам горячего водоснабжения.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6. Процедуры, связанные с осуществлением строительства,</w:t>
      </w:r>
    </w:p>
    <w:p w:rsidR="003153E6" w:rsidRDefault="003153E6">
      <w:pPr>
        <w:pStyle w:val="ConsPlusNormal"/>
        <w:jc w:val="center"/>
      </w:pPr>
      <w:r>
        <w:t>реконструкции (применяются в случаях, установленных</w:t>
      </w:r>
    </w:p>
    <w:p w:rsidR="003153E6" w:rsidRDefault="003153E6">
      <w:pPr>
        <w:pStyle w:val="ConsPlusNormal"/>
        <w:jc w:val="center"/>
      </w:pPr>
      <w:r>
        <w:t>нормативными 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72.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73. Предоставление решения о согласовании осуществления действий в охранных зонах объектов электросетевого хозяйства.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74. Предоставление решения о согласовании осуществления действий в охранных зонах объектов по производству электрической энергии.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75. Предоставление разрешения на производство работ в охранной зоне магистрального трубопровода.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76. Предоставление разрешения на производство работ в охранной зоне газораспределительной сети.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77. Предоставление разрешения на производство работ в охранной зоне геодезического пункта.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78. Предоставление согласия на производство работ, связанных со вскрытием грунта в охранной зоне линии связи или линии радиофикации.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79. Предоставление разрешения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80. Продление срока действия разрешения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81. Внесение изменений в разрешение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82. Передача материалов для размещения в информационной системе обеспечения градостроительной деятельности.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83. Заключение договора горячего водоснабжения строящегося (не введенного в эксплуатацию) объекта на 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84. Заключение договора холодного водоснабжения в отношении строящегося объекта на </w:t>
      </w:r>
      <w:r>
        <w:lastRenderedPageBreak/>
        <w:t>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85. Заключение договора водоотведения в отношении строящегося объекта на 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86. Направление извещения о начале строительства, реконструкции объекта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87. Направление извещения о возникновении аварийной ситуации на объекте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88. Направление извещения об обнаружении объекта, обладающего признаками объекта культурного наследия.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89. Направление извещения о сроках завершения работ, которые подлежат проверке.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90. Проведение проверок государственного строительного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91. Проведение проверок государственного экологического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93. Направление извещения об устранении нарушений.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94.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7. Процедуры, связанные с предоставлением разрешения</w:t>
      </w:r>
    </w:p>
    <w:p w:rsidR="003153E6" w:rsidRDefault="003153E6">
      <w:pPr>
        <w:pStyle w:val="ConsPlusNormal"/>
        <w:jc w:val="center"/>
      </w:pPr>
      <w:r>
        <w:t>на ввод объекта в эксплуатацию, государственной</w:t>
      </w:r>
    </w:p>
    <w:p w:rsidR="003153E6" w:rsidRDefault="003153E6">
      <w:pPr>
        <w:pStyle w:val="ConsPlusNormal"/>
        <w:jc w:val="center"/>
      </w:pPr>
      <w:r>
        <w:t>регистрацией прав на построенный объект (применяются</w:t>
      </w:r>
    </w:p>
    <w:p w:rsidR="003153E6" w:rsidRDefault="003153E6">
      <w:pPr>
        <w:pStyle w:val="ConsPlusNormal"/>
        <w:jc w:val="center"/>
      </w:pPr>
      <w:r>
        <w:t>в случаях, установленных нормативными правовыми</w:t>
      </w:r>
    </w:p>
    <w:p w:rsidR="003153E6" w:rsidRDefault="003153E6">
      <w:pPr>
        <w:pStyle w:val="ConsPlusNormal"/>
        <w:jc w:val="center"/>
      </w:pPr>
      <w:r>
        <w:t>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95. Предоставление технического плана сооружения.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96. Предоставление заключения федерального государственного экологического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97.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98. Предоставление разрешения на ввод объекта в эксплуатацию.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99. Присвоение адреса объекту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100. Государственный кадастровый учет объекта недвижимости.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101. Принятие решений об установлении границ зоны с особыми условиями использования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102. Внесение в государственный кадастр недвижимости сведений о границах зоны с особыми условиями использования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103. Государственная регистрация права собственности на объект недвижимого имущества - объект водоснабжения, водоотведения.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1"/>
      </w:pPr>
      <w:r>
        <w:t>II. Процедуры, связанные с особенностями осуществления</w:t>
      </w:r>
    </w:p>
    <w:p w:rsidR="003153E6" w:rsidRDefault="003153E6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3153E6" w:rsidRDefault="003153E6">
      <w:pPr>
        <w:pStyle w:val="ConsPlusNormal"/>
        <w:jc w:val="center"/>
      </w:pPr>
      <w:r>
        <w:t>Российской Федерации и территориях муниципальных</w:t>
      </w:r>
    </w:p>
    <w:p w:rsidR="003153E6" w:rsidRDefault="003153E6">
      <w:pPr>
        <w:pStyle w:val="ConsPlusNormal"/>
        <w:jc w:val="center"/>
      </w:pPr>
      <w:r>
        <w:t>образований (применяются в случае, если такие процедуры</w:t>
      </w:r>
    </w:p>
    <w:p w:rsidR="003153E6" w:rsidRDefault="003153E6">
      <w:pPr>
        <w:pStyle w:val="ConsPlusNormal"/>
        <w:jc w:val="center"/>
      </w:pPr>
      <w:r>
        <w:t>и порядок их проведения установлены нормативным правовым</w:t>
      </w:r>
    </w:p>
    <w:p w:rsidR="003153E6" w:rsidRDefault="003153E6">
      <w:pPr>
        <w:pStyle w:val="ConsPlusNormal"/>
        <w:jc w:val="center"/>
      </w:pPr>
      <w:r>
        <w:t>актом субъекта Российской Федерации или муниципальным</w:t>
      </w:r>
    </w:p>
    <w:p w:rsidR="003153E6" w:rsidRDefault="003153E6">
      <w:pPr>
        <w:pStyle w:val="ConsPlusNormal"/>
        <w:jc w:val="center"/>
      </w:pPr>
      <w:r>
        <w:t>правовым актом представительного органа</w:t>
      </w:r>
    </w:p>
    <w:p w:rsidR="003153E6" w:rsidRDefault="003153E6">
      <w:pPr>
        <w:pStyle w:val="ConsPlusNormal"/>
        <w:jc w:val="center"/>
      </w:pPr>
      <w:r>
        <w:t>местного самоуправления)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104. Предоставление порубочного билета и (или) разрешения на пересадку деревьев и кустарников.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105. Предоставление разрешения на осуществление земляных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106. Согласование схемы движения транспорта и пешеходов на период проведения работ на проезжей части.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107.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108. Предоставление заключения о соответствии проектной документации сводному плану подземных коммуникаций и сооружений.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109. Согласование проведения работ в технических и охранных зонах.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110. Предоставление разрешения на размещение объектов без предоставления земельных участков и установления сервитутов.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111.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right"/>
        <w:outlineLvl w:val="0"/>
      </w:pPr>
      <w:r>
        <w:t>Утвержден</w:t>
      </w:r>
    </w:p>
    <w:p w:rsidR="003153E6" w:rsidRDefault="003153E6">
      <w:pPr>
        <w:pStyle w:val="ConsPlusNormal"/>
        <w:jc w:val="right"/>
      </w:pPr>
      <w:r>
        <w:t>постановлением Правительства</w:t>
      </w:r>
    </w:p>
    <w:p w:rsidR="003153E6" w:rsidRDefault="003153E6">
      <w:pPr>
        <w:pStyle w:val="ConsPlusNormal"/>
        <w:jc w:val="right"/>
      </w:pPr>
      <w:r>
        <w:t>Российской Федерации</w:t>
      </w:r>
    </w:p>
    <w:p w:rsidR="003153E6" w:rsidRDefault="003153E6">
      <w:pPr>
        <w:pStyle w:val="ConsPlusNormal"/>
        <w:jc w:val="right"/>
      </w:pPr>
      <w:r>
        <w:t>от 7 ноября 2016 г. N 1138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Title"/>
        <w:jc w:val="center"/>
      </w:pPr>
      <w:bookmarkStart w:id="5" w:name="P220"/>
      <w:bookmarkEnd w:id="5"/>
      <w:r>
        <w:t>ИСЧЕРПЫВАЮЩИЙ ПЕРЕЧЕНЬ</w:t>
      </w:r>
    </w:p>
    <w:p w:rsidR="003153E6" w:rsidRDefault="003153E6">
      <w:pPr>
        <w:pStyle w:val="ConsPlusTitle"/>
        <w:jc w:val="center"/>
      </w:pPr>
      <w:r>
        <w:t>ПРОЦЕДУР В СФЕРЕ СТРОИТЕЛЬСТВА ОБЪЕКТОВ ВОДОСНАБЖЕНИЯ</w:t>
      </w:r>
    </w:p>
    <w:p w:rsidR="003153E6" w:rsidRDefault="003153E6">
      <w:pPr>
        <w:pStyle w:val="ConsPlusTitle"/>
        <w:jc w:val="center"/>
      </w:pPr>
      <w:r>
        <w:t>И ВОДООТВЕДЕНИЯ, ЗА ИСКЛЮЧЕНИЕМ ЛИНЕЙНЫХ ОБЪЕКТОВ</w:t>
      </w:r>
    </w:p>
    <w:p w:rsidR="003153E6" w:rsidRDefault="003153E6">
      <w:pPr>
        <w:pStyle w:val="ConsPlusNormal"/>
        <w:jc w:val="center"/>
      </w:pPr>
    </w:p>
    <w:p w:rsidR="003153E6" w:rsidRDefault="003153E6">
      <w:pPr>
        <w:pStyle w:val="ConsPlusNormal"/>
        <w:jc w:val="center"/>
        <w:outlineLvl w:val="1"/>
      </w:pPr>
      <w:r>
        <w:t>I. Процедуры, предусмотренные нормативными правовыми актами</w:t>
      </w:r>
    </w:p>
    <w:p w:rsidR="003153E6" w:rsidRDefault="003153E6">
      <w:pPr>
        <w:pStyle w:val="ConsPlusNormal"/>
        <w:jc w:val="center"/>
      </w:pPr>
      <w:r>
        <w:t>Российской Федерации</w:t>
      </w:r>
    </w:p>
    <w:p w:rsidR="003153E6" w:rsidRDefault="003153E6">
      <w:pPr>
        <w:pStyle w:val="ConsPlusNormal"/>
        <w:jc w:val="center"/>
      </w:pPr>
    </w:p>
    <w:p w:rsidR="003153E6" w:rsidRDefault="003153E6">
      <w:pPr>
        <w:pStyle w:val="ConsPlusNormal"/>
        <w:jc w:val="center"/>
        <w:outlineLvl w:val="2"/>
      </w:pPr>
      <w:r>
        <w:t>1. Процедуры, связанные с предоставлением прав на земельный</w:t>
      </w:r>
    </w:p>
    <w:p w:rsidR="003153E6" w:rsidRDefault="003153E6">
      <w:pPr>
        <w:pStyle w:val="ConsPlusNormal"/>
        <w:jc w:val="center"/>
      </w:pPr>
      <w:r>
        <w:t>участок и подготовкой документации по планировке территории</w:t>
      </w:r>
    </w:p>
    <w:p w:rsidR="003153E6" w:rsidRDefault="003153E6">
      <w:pPr>
        <w:pStyle w:val="ConsPlusNormal"/>
        <w:jc w:val="center"/>
      </w:pPr>
      <w:r>
        <w:t>(применяются в случаях, установленных нормативными</w:t>
      </w:r>
    </w:p>
    <w:p w:rsidR="003153E6" w:rsidRDefault="003153E6">
      <w:pPr>
        <w:pStyle w:val="ConsPlusNormal"/>
        <w:jc w:val="center"/>
      </w:pPr>
      <w:r>
        <w:lastRenderedPageBreak/>
        <w:t>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1. Организация и проведение аукциона на право заключения договора аренды земельного участка, находящегося в государственной или муниципальной собственности, для комплексного освоения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2. Заключение договора аренды земельного участка для комплексного освоения территории и договора о комплексном освоении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3. Организация и проведение аукциона на право заключения договора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4. Заключение договора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5. Организация и проведение аукциона на право заключения договора о комплексном освоении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6. Заключение договора о комплексном освоении территории в целях строительства жилья экономического класса и договора аренды земельного участка, предоставленного для комплексного освоения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7. Принятие решения о подготовке документации по планировке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8. Утверждение документации по планировке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9. Заключение дополнительного соглашения к договору о комплексном освоении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10. Заключение дополнительного соглашения к договору о комплексном освоении территории в целях строительства жилья экономического класса.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11. Заключение дополнительного соглашения к договору о комплексном развитии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12. Организация и проведение аукциона на право заключения договора о развитии застроенной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13. Заключение договора о развитии застроенной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14. Предоставление межевого плана.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15. Принятие решения об утверждении схемы расположения земельного участка на кадастровом плане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16. Принятие решения о предварительном согласовании предоставления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17. Постановка на государственный кадастровый учет объекта недвижимости -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который находится в государственной или муниципальной собственности.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19. Государственная регистрация права собственности на земельный участок или договора аренды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20. Принятие решения об изъятии земельных участков для государственных или </w:t>
      </w:r>
      <w:r>
        <w:lastRenderedPageBreak/>
        <w:t>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21. Заключение соглашения об изъятии земельных участков и (или) расположенных на них объектов недвижимого имущества для государственных или 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22. Государственная регистрация возникновения, прекращения или перехода прав на недвижимое имущество, изъятое для государственных или муниципальных нужд.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23. Предоставление согласия собственника для установления сервитута в отношении земельного участка, находящегося в государственной или муниципальной собственности, предоставленного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24. Заключение соглашения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25. Государственная регистрация сервитута.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26. Предоставление градостроительного плана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27. Предоставление разрешения на отклонение от предельных параметров разрешенного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28. Предоставление разрешения на условно разрешенный вид использования земельного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29. Предоставление согласования проектирования и строительства объектов в пределах приаэродромной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30. Предоставление согласования размещения объектов в границах полосы отвода железных дорог.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2. Процедуры, связанные с предоставлением прав на лесной</w:t>
      </w:r>
    </w:p>
    <w:p w:rsidR="003153E6" w:rsidRDefault="003153E6">
      <w:pPr>
        <w:pStyle w:val="ConsPlusNormal"/>
        <w:jc w:val="center"/>
      </w:pPr>
      <w:r>
        <w:t>участок и его использованием для целей строительства</w:t>
      </w:r>
    </w:p>
    <w:p w:rsidR="003153E6" w:rsidRDefault="003153E6">
      <w:pPr>
        <w:pStyle w:val="ConsPlusNormal"/>
        <w:jc w:val="center"/>
      </w:pPr>
      <w:r>
        <w:t>(применяются в случаях, установленных нормативными</w:t>
      </w:r>
    </w:p>
    <w:p w:rsidR="003153E6" w:rsidRDefault="003153E6">
      <w:pPr>
        <w:pStyle w:val="ConsPlusNormal"/>
        <w:jc w:val="center"/>
      </w:pPr>
      <w:r>
        <w:t>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31. Утверждение проектной документации лесного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32. Заключение договора аренды лесного участка.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33. Утверждение положительного заключения государственной или муниципальной экспертизы проекта освоения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34. Направление лесной декларации.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35. Направление отчета об использовании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36. Направление отчета об охране и защите лесов.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37. Направление отчета о воспроизводстве лесов и лесоразведении.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3. Процедуры, связанные с заключением договоров</w:t>
      </w:r>
    </w:p>
    <w:p w:rsidR="003153E6" w:rsidRDefault="003153E6">
      <w:pPr>
        <w:pStyle w:val="ConsPlusNormal"/>
        <w:jc w:val="center"/>
      </w:pPr>
      <w:r>
        <w:t>водопользования или принятием решений о предоставлении</w:t>
      </w:r>
    </w:p>
    <w:p w:rsidR="003153E6" w:rsidRDefault="003153E6">
      <w:pPr>
        <w:pStyle w:val="ConsPlusNormal"/>
        <w:jc w:val="center"/>
      </w:pPr>
      <w:r>
        <w:t>водного объекта в пользование (применяются в случаях,</w:t>
      </w:r>
    </w:p>
    <w:p w:rsidR="003153E6" w:rsidRDefault="003153E6">
      <w:pPr>
        <w:pStyle w:val="ConsPlusNormal"/>
        <w:jc w:val="center"/>
      </w:pPr>
      <w:r>
        <w:t>установленных нормативными правовыми актами</w:t>
      </w:r>
    </w:p>
    <w:p w:rsidR="003153E6" w:rsidRDefault="003153E6">
      <w:pPr>
        <w:pStyle w:val="ConsPlusNormal"/>
        <w:jc w:val="center"/>
      </w:pPr>
      <w:r>
        <w:lastRenderedPageBreak/>
        <w:t>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38. Предоставление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39. Предоставление решения уполномоченного органа исполнительной власти субъекта Российской Федерации об утверждении проекта зоны санитарной охраны водного объекта, используемого для питьевого, хозяйственно-бытового водоснабжения и в лечебных целях.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40. Предоставление решения о согласовании осуществления водопользования в охранной зоне гидроэнергетического объекта от организации, владеющей на праве собственности или на ином законном основании гидроэнергетическим оборудованием (гидротурбиной) эксплуатируемого (строящегося) гидроэнергетического объекта либо имеющей проектную документацию на проектируемый гидроэнергетический объект.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41. Заключение договора о задатке в целях участия в аукционе по приобретению права на заключение договора водопользования.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42. Заключение договора водопользования.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43. Предоставление сведений о водном объекте, содержащихся в государственном водном реестре, в целях предоставления в пользование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44. Принятие решения о предоставлении в пользование водного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45. Предоставление разрешения на сбросы веществ (за исключением радиоактивных веществ) и микроорганизмов в водные объекты.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46. Разработка и утверждение нормативов допустимых сбросов.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47. Предоставление разрешения на выбросы загрязняющих веществ в атмосферный воздух.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48. Установление предельно допустимых выбросов и временно согласованных выбросов.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49. Предоставление нормативов образования отходов и лимитов на их размещение.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50. Согласование осуществления деятельности, оказывающей воздействие на водные биологические ресурсы и среду их обитания.</w:t>
      </w:r>
    </w:p>
    <w:p w:rsidR="003153E6" w:rsidRDefault="003153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53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153E6" w:rsidRDefault="003153E6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51 </w:t>
            </w:r>
            <w:hyperlink w:anchor="P2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2019 года.</w:t>
            </w:r>
          </w:p>
        </w:tc>
      </w:tr>
    </w:tbl>
    <w:p w:rsidR="003153E6" w:rsidRDefault="003153E6">
      <w:pPr>
        <w:pStyle w:val="ConsPlusNormal"/>
        <w:spacing w:before="280"/>
        <w:ind w:firstLine="540"/>
        <w:jc w:val="both"/>
      </w:pPr>
      <w:bookmarkStart w:id="6" w:name="P297"/>
      <w:bookmarkEnd w:id="6"/>
      <w:r>
        <w:t>51. Предоставление комплексного экологического разрешения на отдельный объект, оказывающий негативное воздействие на окружающую среду.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4. Процедуры, связанные с недропользованием (применяются</w:t>
      </w:r>
    </w:p>
    <w:p w:rsidR="003153E6" w:rsidRDefault="003153E6">
      <w:pPr>
        <w:pStyle w:val="ConsPlusNormal"/>
        <w:jc w:val="center"/>
      </w:pPr>
      <w:r>
        <w:t>в случаях, установленных нормативными правовыми актами</w:t>
      </w:r>
    </w:p>
    <w:p w:rsidR="003153E6" w:rsidRDefault="003153E6">
      <w:pPr>
        <w:pStyle w:val="ConsPlusNormal"/>
        <w:jc w:val="center"/>
      </w:pPr>
      <w:r>
        <w:t>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52. Предоставление лицензии для осуществления геологического изучения участков недр, не отнесенных к участкам недр местного значения, в целях поиска и оценки подземных вод и их добычи.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53. Предоставление лицензии для добычи подземных вод, используемых для целей </w:t>
      </w:r>
      <w:r>
        <w:lastRenderedPageBreak/>
        <w:t>питьевого водоснабжения или технологического обеспечения водой объектов промышленности либо объектов сельскохозяйственного назначения, на участках недр, не отнесенных к участкам недр местного значения.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54. Предоставление решения об изменении границ участков недр и (или) внесение соответствующих изменений в лицензию на пользование недрами.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55. Предоставление решения о согласовании технических проектов разработки месторождений полезных ископаемых и иной проектной документации на выполнение работ, связанных с пользованием недрами.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56. Предоставление санитарно-эпидемиологического заключения о соответствии водного объекта (подземного источника водоснабжения) требованиям санитарных правил.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57. Предоставление решения органа исполнительной власти субъекта Российской Федерации об установлении границ и режима зоны санитарной охраны подземного источника питьевого и хозяйственно-бытового водоснабжения.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5. Процедуры, связанные с заключением договоров</w:t>
      </w:r>
    </w:p>
    <w:p w:rsidR="003153E6" w:rsidRDefault="003153E6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3153E6" w:rsidRDefault="003153E6">
      <w:pPr>
        <w:pStyle w:val="ConsPlusNormal"/>
        <w:jc w:val="center"/>
      </w:pPr>
      <w:r>
        <w:t>к сетям инженерно-технического обеспечения, а также</w:t>
      </w:r>
    </w:p>
    <w:p w:rsidR="003153E6" w:rsidRDefault="003153E6">
      <w:pPr>
        <w:pStyle w:val="ConsPlusNormal"/>
        <w:jc w:val="center"/>
      </w:pPr>
      <w:r>
        <w:t>с архитектурно-строительным проектированием (применяются</w:t>
      </w:r>
    </w:p>
    <w:p w:rsidR="003153E6" w:rsidRDefault="003153E6">
      <w:pPr>
        <w:pStyle w:val="ConsPlusNormal"/>
        <w:jc w:val="center"/>
      </w:pPr>
      <w:r>
        <w:t>в случаях, предусмотренных нормативными правовыми</w:t>
      </w:r>
    </w:p>
    <w:p w:rsidR="003153E6" w:rsidRDefault="003153E6">
      <w:pPr>
        <w:pStyle w:val="ConsPlusNormal"/>
        <w:jc w:val="center"/>
      </w:pPr>
      <w:r>
        <w:t>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58. Предоставление топографической карты земельного участка в масштабе 1:500 с указанием всех наземных и подземных коммуникаций и сооружений.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59. Предоставление топографической карты земельного участка в масштабе 1:2000 с указанием всех наземных и подземных коммуникаций и сооружений.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60. Заключение договора о технологическом присоединении к электрическим сетям.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62. Заключение договора о подключении (технологическом присоединении) к системе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63. Предоставление технических условий на проектирование узла учета тепловой энергии.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64. Предоставление технических условий на подключение (технологическое присоединение) к централизованным системам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65. Заключение договора о подключении (технологическом присоединении) к централизованным системам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66.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67. Заключение договора о подключении (технологическом присоединении) к централизованной системе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68. Предоставление технических условий на подключение (технологическое присоединение)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69. Заключение договора о подключении (технологическом присоединении)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70. Предоставление технических условий на подключение (технологическое присоединение) к сетям газораспределения.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71. Заключение договора о подключении (технологическом присоединении) к сети газораспределения.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72. Предоставление технических условий по эффективному использованию газа.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73. Предоставление согласования отступления от технических условий на присоединение к газораспределительной системе.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74. Предоставление согласования отступления от технических условий по эффективному использованию газа.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75. Предоставление согласования специальных технических условий с МЧС России.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76. Предоставление согласования специальных технических условий для подготовки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77. Предоставление результатов инженерных изысканий.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78. Предоставление согласования отступления от условий подключения к системе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79. Предоставление согласования проекта узла учета тепловой энергии.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80. Предоставление положительного заключения экспертизы результатов инженерных изысканий.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81. Предоставление санитарно-эпидемиологического заключения на проект обоснования границ санитарно-защитной зоны.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82. Предоставление положительного заключения экспертизы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83. Предоставление положительного заключения государственной экологической экспертизы проектной документации.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84.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85. Предоставление заключения уполномоченного органа охраны объектов культурного наследия об отсутствии данных об объектах археологического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о выявленных объектах археологического наследия на землях, подлежащих воздействию земляных, строительных, мелиоративных и (или) хозяйственных работ и иных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86. Предоставление заключения о том, что изменения, внесенные в проектную документацию после положительного заключения экспертизы проектной документации, не затрагивают конструктивные и другие характеристики безопасности объекта, а также в случае, установленном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не приводят к увеличению сметы на строительство объекта.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87. Предоставление заключения государственной историко-культурной экспертизы.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88. Предоставление заключения о 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89. Регистрация проекта газоснабжения газораспределительной организацией.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90. Регистрация проекта газоснабжения органом государственного надзора.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6. Процедуры, связанные с осуществлением строительства,</w:t>
      </w:r>
    </w:p>
    <w:p w:rsidR="003153E6" w:rsidRDefault="003153E6">
      <w:pPr>
        <w:pStyle w:val="ConsPlusNormal"/>
        <w:jc w:val="center"/>
      </w:pPr>
      <w:r>
        <w:t>реконструкции (применяются в случаях, установленных</w:t>
      </w:r>
    </w:p>
    <w:p w:rsidR="003153E6" w:rsidRDefault="003153E6">
      <w:pPr>
        <w:pStyle w:val="ConsPlusNormal"/>
        <w:jc w:val="center"/>
      </w:pPr>
      <w:r>
        <w:t>нормативными 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91. 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92. Предоставление решения о согласовании осуществления действий в охранных зонах объектов электросетевого хозяйства.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93. Предоставление разрешения на производство работ в охранной зоне магистрального трубопровода.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94. Предоставление разрешения на производство работ в охранной зоне газораспределительной сети.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95. Предоставление разрешения на производство работ в охранной зоне геодезического пункта.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96. Предоставление согласия на производство работ, связанных с вскрытием грунта в охранной зоне линии связи или линии радиофикации.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97. Предоставление разрешения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98. Продление срока действия разрешения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99. Внесение изменений в разрешение на строительство.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100. Передача материалов для размещения в информационной системе обеспечения градостроительной деятельности.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101. Заключение договора об осуществлении временного технологического присоединения к электрическим сетям.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102. Заключение договора горячего водоснабжения строящегося (не введенного в эксплуатацию) объекта на 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 в отношении строящегося объекта на 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104. Заключение договора водоотведения в отношении строящегося объекта на период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105. Направление извещения о начале строительства, реконструкции объекта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106. Направление извещения о возникновении аварийной ситуации на объекте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107. Направление извещения об обнаружении объекта, обладающего признаками объекта культурного наследия.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108. Направление извещения о сроках завершения работ, которые подлежат проверке.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109. Проведение проверок государственного строительного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110. Проведение проверок государственного экологического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111.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112. Направление извещения об устранении нарушений.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113. Предоставление акта проверки объекта капитального строительства, строительство которого завершено, при осуществлении государственного строительного надзора.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2"/>
      </w:pPr>
      <w:r>
        <w:t>7. Процедуры, связанные с предоставлением разрешения</w:t>
      </w:r>
    </w:p>
    <w:p w:rsidR="003153E6" w:rsidRDefault="003153E6">
      <w:pPr>
        <w:pStyle w:val="ConsPlusNormal"/>
        <w:jc w:val="center"/>
      </w:pPr>
      <w:r>
        <w:t>на ввод объекта в эксплуатацию, государственной</w:t>
      </w:r>
    </w:p>
    <w:p w:rsidR="003153E6" w:rsidRDefault="003153E6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3153E6" w:rsidRDefault="003153E6">
      <w:pPr>
        <w:pStyle w:val="ConsPlusNormal"/>
        <w:jc w:val="center"/>
      </w:pPr>
      <w:r>
        <w:t>договоров энерго-, тепло-, водо-, газоснабжения</w:t>
      </w:r>
    </w:p>
    <w:p w:rsidR="003153E6" w:rsidRDefault="003153E6">
      <w:pPr>
        <w:pStyle w:val="ConsPlusNormal"/>
        <w:jc w:val="center"/>
      </w:pPr>
      <w:r>
        <w:t>и водоотведения (применяются в случаях, установленных</w:t>
      </w:r>
    </w:p>
    <w:p w:rsidR="003153E6" w:rsidRDefault="003153E6">
      <w:pPr>
        <w:pStyle w:val="ConsPlusNormal"/>
        <w:jc w:val="center"/>
      </w:pPr>
      <w:r>
        <w:t>нормативными правовыми актами Российской Федерации)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114. Предоставление акта допуска прибора учета электрической энергии в эксплуатацию.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115. Подписание акта о выполнении технических условий для присоединения к электрическим сетям.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116. Подписание акта осмотра (обследования) электроустановки.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117. Уведомление о готовности на ввод в эксплуатацию объектов.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118. Предоставление разрешения органа федерального государственного энергетического надзора на допуск в эксплуатацию энергопринимающих устройств.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119. Подписание акта разграничения балансовой принадлежности электрических сетей.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120. Подписание акта разграничения эксплуатационной ответственности сторон в отношении электрических сетей.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121. Подписание акта об осуществлении технологического присоединения к электрическим сетям.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122.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123. Подписание акта ввода в эксплуатацию узла учета тепловой энергии.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124.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125. Подписание акта о разграничении балансовой принадлежности тепловых сетей.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lastRenderedPageBreak/>
        <w:t>126. Подписание акта о разграничении эксплуатационной ответственности сторон в отношении тепловых сетей.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127. Подписание акта о подключении объекта капитального строительства к системе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128. Предоставление разрешения на осуществление подключения к системе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129. Заключение договора теплоснабжения.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130. Предоставление акта допуска узла учета воды и сточных вод к эксплуатации.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131. Подписание акта о технической готовности объектов централизованной системы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132. Подписание акта разграничения балансовой принадлежности по объектам централизованных систем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133.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134. Подписание акта о разграничении балансовой принадлежности по объектам централизованной системы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135. Подписание акта эксплуатационной ответственности по объектам централизованной системы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136. Подписание акта эксплуатационной ответственности по объектам централизованных систем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137. Подписание акта о подключении (технологическом присоединении) к централизованной системе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138. Заключение договора водоотведения.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139. Подписание акта о подключении (технологическом присоединении) к централизованной системе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140. Заключение договора горячего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141.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142. Подписание акта разграничения балансовой принадлежности по объектам централизованных систем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143. Подписание акта эксплуатационной ответственности по объектам централизованных систем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144. Подписание акта о подключении (технологическом присоединении) к централизованной системе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145. Подписание акта о промывке и дезинфекции внутриплощадочных и (или) внутридомовых сетей и оборудования объекта, необходимых для подключения к </w:t>
      </w:r>
      <w:r>
        <w:lastRenderedPageBreak/>
        <w:t>централизованной системе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146. Заключение договора холодного водоснабжения.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147. Подписание акта о готовности сетей газопотребления и газоиспользующего оборудования к подключению (технологическому присоединению).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148. Подписание акта разграничения имущественной принадлежности сетей газораспределения.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149. Подписание акта разграничения эксплуатационной ответственности сторон по объектам сети газораспределения.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150. Подписание акта о подключении (технологическом присоединении) к сети газораспределения.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151. Предоставление разрешения на пуск газа.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152.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153. Подписание акта о приемке газового оборудования и средств автоматики для проведения пусконаладочных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154. Подписание акта комиссии о приемке газоиспользующего оборудования для проведения пусконаладочных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155. Заключение договора поставки газа.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156. Предоставление технического плана здания, сооружения.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157. Предоставление заключения федерального государственного экологического надзора.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159. Предоставление разрешения на ввод объекта в эксплуатацию.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160. Присвоение адреса объекту капитального строительства.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161. Государственный кадастровый учет объекта недвижимости.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162. Принятие решений об установлении границ зоны с особыми условиями использования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163. Внесение в государственный кадастр недвижимости сведений о границах зоны с особыми условиями использования территории.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164. Заключение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165. Регистрация опасных производственных объектов в государственном реестре опасных </w:t>
      </w:r>
      <w:r>
        <w:lastRenderedPageBreak/>
        <w:t>производственных объектов.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166. Государственная регистрация права собственности на объект недвижимого имущества - объект водоснабжения, водоотведения.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center"/>
        <w:outlineLvl w:val="1"/>
      </w:pPr>
      <w:r>
        <w:t>II. Процедуры, связанные с особенностями осуществления</w:t>
      </w:r>
    </w:p>
    <w:p w:rsidR="003153E6" w:rsidRDefault="003153E6">
      <w:pPr>
        <w:pStyle w:val="ConsPlusNormal"/>
        <w:jc w:val="center"/>
      </w:pPr>
      <w:r>
        <w:t>градостроительной деятельности на территориях субъектов</w:t>
      </w:r>
    </w:p>
    <w:p w:rsidR="003153E6" w:rsidRDefault="003153E6">
      <w:pPr>
        <w:pStyle w:val="ConsPlusNormal"/>
        <w:jc w:val="center"/>
      </w:pPr>
      <w:r>
        <w:t>Российской Федерации и территориях муниципальных</w:t>
      </w:r>
    </w:p>
    <w:p w:rsidR="003153E6" w:rsidRDefault="003153E6">
      <w:pPr>
        <w:pStyle w:val="ConsPlusNormal"/>
        <w:jc w:val="center"/>
      </w:pPr>
      <w:r>
        <w:t>образований (применяются в случае, если такие процедуры</w:t>
      </w:r>
    </w:p>
    <w:p w:rsidR="003153E6" w:rsidRDefault="003153E6">
      <w:pPr>
        <w:pStyle w:val="ConsPlusNormal"/>
        <w:jc w:val="center"/>
      </w:pPr>
      <w:r>
        <w:t>и порядок их проведения установлены нормативным правовым</w:t>
      </w:r>
    </w:p>
    <w:p w:rsidR="003153E6" w:rsidRDefault="003153E6">
      <w:pPr>
        <w:pStyle w:val="ConsPlusNormal"/>
        <w:jc w:val="center"/>
      </w:pPr>
      <w:r>
        <w:t>актом субъекта Российской Федерации или муниципальным</w:t>
      </w:r>
    </w:p>
    <w:p w:rsidR="003153E6" w:rsidRDefault="003153E6">
      <w:pPr>
        <w:pStyle w:val="ConsPlusNormal"/>
        <w:jc w:val="center"/>
      </w:pPr>
      <w:r>
        <w:t>правовым актом представительного органа</w:t>
      </w:r>
    </w:p>
    <w:p w:rsidR="003153E6" w:rsidRDefault="003153E6">
      <w:pPr>
        <w:pStyle w:val="ConsPlusNormal"/>
        <w:jc w:val="center"/>
      </w:pPr>
      <w:r>
        <w:t>местного самоуправления)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>167. Предоставление порубочного билета и (или) разрешения на пересадку деревьев и кустарников.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168. Предоставление разрешения на осуществление земляных работ.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169. Согласование схемы движения транспорта и пешеходов на период проведения работ на проезжей части.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170. Проведение контрольно-геодезической съемки и передача исполнительной документации в уполномоченный орган государственной власти или орган местного самоуправления.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171. Предоставление заключения о соответствии проектной документации сводному плану подземных коммуникаций и сооружений.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172. Согласование проведения работ в технических и охранных зонах.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173. Выдача разрешения на перемещение отходов строительства, сноса зданий и сооружений, в том числе грунтов.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174. Предоставление разрешения на размещение объектов без предоставления земельных участков и установления сервитутов.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175. Предоставление акта приемки в эксплуатацию объекта, относящегося к объектам, размещение которых осуществляется без предоставления земельных участков и установления сервитутов.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right"/>
        <w:outlineLvl w:val="0"/>
      </w:pPr>
      <w:r>
        <w:t>Утверждены</w:t>
      </w:r>
    </w:p>
    <w:p w:rsidR="003153E6" w:rsidRDefault="003153E6">
      <w:pPr>
        <w:pStyle w:val="ConsPlusNormal"/>
        <w:jc w:val="right"/>
      </w:pPr>
      <w:r>
        <w:t>постановлением Правительства</w:t>
      </w:r>
    </w:p>
    <w:p w:rsidR="003153E6" w:rsidRDefault="003153E6">
      <w:pPr>
        <w:pStyle w:val="ConsPlusNormal"/>
        <w:jc w:val="right"/>
      </w:pPr>
      <w:r>
        <w:t>Российской Федерации</w:t>
      </w:r>
    </w:p>
    <w:p w:rsidR="003153E6" w:rsidRDefault="003153E6">
      <w:pPr>
        <w:pStyle w:val="ConsPlusNormal"/>
        <w:jc w:val="right"/>
      </w:pPr>
      <w:r>
        <w:t>от 7 ноября 2016 г. N 1138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Title"/>
        <w:jc w:val="center"/>
      </w:pPr>
      <w:bookmarkStart w:id="7" w:name="P468"/>
      <w:bookmarkEnd w:id="7"/>
      <w:r>
        <w:t>ПРАВИЛА</w:t>
      </w:r>
    </w:p>
    <w:p w:rsidR="003153E6" w:rsidRDefault="003153E6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3153E6" w:rsidRDefault="003153E6">
      <w:pPr>
        <w:pStyle w:val="ConsPlusTitle"/>
        <w:jc w:val="center"/>
      </w:pPr>
      <w:r>
        <w:t>В СФЕРЕ СТРОИТЕЛЬСТВА ЛИНЕЙНЫХ ОБЪЕКТОВ ВОДОСНАБЖЕНИЯ</w:t>
      </w:r>
    </w:p>
    <w:p w:rsidR="003153E6" w:rsidRDefault="003153E6">
      <w:pPr>
        <w:pStyle w:val="ConsPlusTitle"/>
        <w:jc w:val="center"/>
      </w:pPr>
      <w:r>
        <w:t>И ВОДООТВЕДЕНИЯ И ИСЧЕРПЫВАЮЩИЙ ПЕРЕЧЕНЬ ПРОЦЕДУР В СФЕРЕ</w:t>
      </w:r>
    </w:p>
    <w:p w:rsidR="003153E6" w:rsidRDefault="003153E6">
      <w:pPr>
        <w:pStyle w:val="ConsPlusTitle"/>
        <w:jc w:val="center"/>
      </w:pPr>
      <w:r>
        <w:t>СТРОИТЕЛЬСТВА ОБЪЕКТОВ ВОДОСНАБЖЕНИЯ И ВОДООТВЕДЕНИЯ,</w:t>
      </w:r>
    </w:p>
    <w:p w:rsidR="003153E6" w:rsidRDefault="003153E6">
      <w:pPr>
        <w:pStyle w:val="ConsPlusTitle"/>
        <w:jc w:val="center"/>
      </w:pPr>
      <w:r>
        <w:lastRenderedPageBreak/>
        <w:t>ЗА ИСКЛЮЧЕНИЕМ ЛИНЕЙНЫХ ОБЪЕКТОВ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</w:t>
      </w:r>
      <w:hyperlink w:anchor="P4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линейных объектов водоснабжения и водоотведения и </w:t>
      </w:r>
      <w:hyperlink w:anchor="P220" w:history="1">
        <w:r>
          <w:rPr>
            <w:color w:val="0000FF"/>
          </w:rPr>
          <w:t>исчерпывающий перечень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 (далее - перечни процедур).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8" w:name="P476"/>
      <w:bookmarkEnd w:id="8"/>
      <w:r>
        <w:t>2. При подготовке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строительства объектов водоснабжения и водоотведения,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перечни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9" w:name="P477"/>
      <w:bookmarkEnd w:id="9"/>
      <w:r>
        <w:t>3. В случае подготовки проектов законов субъектов Российской Федерации и (или) нормативных правовых актов субъектов Российской Федерации, предусматривающих изменение количества процедур в сфере строительства объектов водоснабжения и водоотведения,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перечни процедур с приложением проектов актов субъектов Российской Федерации.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со дня поступления предложений, указанных в </w:t>
      </w:r>
      <w:hyperlink w:anchor="P47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77" w:history="1">
        <w:r>
          <w:rPr>
            <w:color w:val="0000FF"/>
          </w:rPr>
          <w:t>3</w:t>
        </w:r>
      </w:hyperlink>
      <w:r>
        <w:t xml:space="preserve"> настоящих Правил, обеспечивает рассмотрение поступивших предложений и при необходимости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перечни процедур с проектом нормативного правового акта Правительства Российской Федерации.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перечнях процедур, подлежат оценке регулирующего воздействия в порядке, установленном Правительством Российской Федерации.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jc w:val="right"/>
        <w:outlineLvl w:val="0"/>
      </w:pPr>
      <w:r>
        <w:t>Утверждены</w:t>
      </w:r>
    </w:p>
    <w:p w:rsidR="003153E6" w:rsidRDefault="003153E6">
      <w:pPr>
        <w:pStyle w:val="ConsPlusNormal"/>
        <w:jc w:val="right"/>
      </w:pPr>
      <w:r>
        <w:t>постановлением Правительства</w:t>
      </w:r>
    </w:p>
    <w:p w:rsidR="003153E6" w:rsidRDefault="003153E6">
      <w:pPr>
        <w:pStyle w:val="ConsPlusNormal"/>
        <w:jc w:val="right"/>
      </w:pPr>
      <w:r>
        <w:t>Российской Федерации</w:t>
      </w:r>
    </w:p>
    <w:p w:rsidR="003153E6" w:rsidRDefault="003153E6">
      <w:pPr>
        <w:pStyle w:val="ConsPlusNormal"/>
        <w:jc w:val="right"/>
      </w:pPr>
      <w:r>
        <w:t>от 7 ноября 2016 г. N 1138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Title"/>
        <w:jc w:val="center"/>
      </w:pPr>
      <w:bookmarkStart w:id="10" w:name="P490"/>
      <w:bookmarkEnd w:id="10"/>
      <w:r>
        <w:t>ПРАВИЛА</w:t>
      </w:r>
    </w:p>
    <w:p w:rsidR="003153E6" w:rsidRDefault="003153E6">
      <w:pPr>
        <w:pStyle w:val="ConsPlusTitle"/>
        <w:jc w:val="center"/>
      </w:pPr>
      <w:r>
        <w:t>ВЕДЕНИЯ РЕЕСТРОВ ОПИСАНИЙ ПРОЦЕДУР, УКАЗАННЫХ</w:t>
      </w:r>
    </w:p>
    <w:p w:rsidR="003153E6" w:rsidRDefault="003153E6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3153E6" w:rsidRDefault="003153E6">
      <w:pPr>
        <w:pStyle w:val="ConsPlusTitle"/>
        <w:jc w:val="center"/>
      </w:pPr>
      <w:r>
        <w:t>ЛИНЕЙНЫХ ОБЪЕКТОВ ВОДОСНАБЖЕНИЯ И ВОДООТВЕДЕНИЯ</w:t>
      </w:r>
    </w:p>
    <w:p w:rsidR="003153E6" w:rsidRDefault="003153E6">
      <w:pPr>
        <w:pStyle w:val="ConsPlusTitle"/>
        <w:jc w:val="center"/>
      </w:pPr>
      <w:r>
        <w:t>И ИСЧЕРПЫВАЮЩЕМ ПЕРЕЧНЕ ПРОЦЕДУР В СФЕРЕ СТРОИТЕЛЬСТВА</w:t>
      </w:r>
    </w:p>
    <w:p w:rsidR="003153E6" w:rsidRDefault="003153E6">
      <w:pPr>
        <w:pStyle w:val="ConsPlusTitle"/>
        <w:jc w:val="center"/>
      </w:pPr>
      <w:r>
        <w:t>ОБЪЕКТОВ ВОДОСНАБЖЕНИЯ И ВОДООТВЕДЕНИЯ,</w:t>
      </w:r>
    </w:p>
    <w:p w:rsidR="003153E6" w:rsidRDefault="003153E6">
      <w:pPr>
        <w:pStyle w:val="ConsPlusTitle"/>
        <w:jc w:val="center"/>
      </w:pPr>
      <w:r>
        <w:t>ЗА ИСКЛЮЧЕНИЕМ ЛИНЕЙНЫХ ОБЪЕКТОВ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</w:t>
      </w:r>
      <w:hyperlink w:anchor="P4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линейных объектов водоснабжения и водоотведения, и реестра описаний процедур, указанных в </w:t>
      </w:r>
      <w:hyperlink w:anchor="P220" w:history="1">
        <w:r>
          <w:rPr>
            <w:color w:val="0000FF"/>
          </w:rPr>
          <w:t>исчерпывающем перечне</w:t>
        </w:r>
      </w:hyperlink>
      <w:r>
        <w:t xml:space="preserve"> процедур в сфере строительства объектов водоснабжения и водоотведения, за исключением линейных объектов, утвержденных постановлением Правительства Российской Федерации от 7 ноября 2016 г. N 1138 "Об исчерпывающих перечнях процедур в сфере строительства объектов водоснабжения и водоотведения и правилах ведения реестров описаний процедур" (далее соответственно - перечни процедур, реестры описаний процедур).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2. Ведение реестров описаний процедур обеспечивает Министерство строительства и жилищно-коммунального хозяйства Российской Федерации.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11" w:name="P500"/>
      <w:bookmarkEnd w:id="11"/>
      <w:r>
        <w:t>3. Форма реестров описаний процедур устанавливается Министерством строительства и жилищно-коммунального хозяйства Российской Федерации.</w:t>
      </w:r>
    </w:p>
    <w:p w:rsidR="003153E6" w:rsidRDefault="003153E6">
      <w:pPr>
        <w:pStyle w:val="ConsPlusNormal"/>
        <w:spacing w:before="220"/>
        <w:ind w:firstLine="540"/>
        <w:jc w:val="both"/>
      </w:pPr>
      <w:bookmarkStart w:id="12" w:name="P501"/>
      <w:bookmarkEnd w:id="12"/>
      <w:r>
        <w:t>4. Реестры описаний процедур включают в себя следующие сведения: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а) наименование процедуры в соответствии с перечнем процедур;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строительства объектов водоснабжения и водоотведения (для процедур, включенных в раздел I соответствующего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строительства объектов водоснабжения и водоотведения (для процедур, включенных в раздел II соответствующего перечня процедур);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соответствующего перечня процедур) или нормативным правовым актом субъекта Российской Федерации, муниципальным правовым актом (для процедур, включенных в раздел II соответствующего перечня процедур):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</w:t>
      </w:r>
      <w:r>
        <w:lastRenderedPageBreak/>
        <w:t>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5.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форме, указанной в </w:t>
      </w:r>
      <w:hyperlink w:anchor="P500" w:history="1">
        <w:r>
          <w:rPr>
            <w:color w:val="0000FF"/>
          </w:rPr>
          <w:t>пункте 3</w:t>
        </w:r>
      </w:hyperlink>
      <w:r>
        <w:t xml:space="preserve"> настоящих Правил, сведения, предусмотренные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процедур: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не позднее 10 рабочих дней со дня принятия нормативного правового акта Правительства Российской Федерации о внесении изменений в раздел II соответствующего перечня процедур;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соответствующего перечня процедур.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соответствующие реестры описаний процедур: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раздел I соответствующего перечня процедур, - не позднее 10 рабочих дней со дня внесения изменений в соответствующий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501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раздел II соответствующего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>7. Реестры описаний процедур подлежат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3153E6" w:rsidRDefault="003153E6">
      <w:pPr>
        <w:pStyle w:val="ConsPlusNormal"/>
        <w:spacing w:before="220"/>
        <w:ind w:firstLine="540"/>
        <w:jc w:val="both"/>
      </w:pPr>
      <w:r>
        <w:t xml:space="preserve">8. Сведения, предусмотренные </w:t>
      </w:r>
      <w:hyperlink w:anchor="P501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раздел II соответствующего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реестры описаний процедур.</w:t>
      </w: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ind w:firstLine="540"/>
        <w:jc w:val="both"/>
      </w:pPr>
    </w:p>
    <w:p w:rsidR="003153E6" w:rsidRDefault="00315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76F" w:rsidRDefault="0075476F"/>
    <w:sectPr w:rsidR="0075476F" w:rsidSect="00C5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3E6"/>
    <w:rsid w:val="003153E6"/>
    <w:rsid w:val="0075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BAF8D1144DA1F735F63A94866A911D8E832971B897B4588C0FB571C57F7E9CE286613E33083FBAG5m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AF8D1144DA1F735F63A94866A911D8E832971B897B4588C0FB571C57F7E9CE286613E33083FBFG5m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AF8D1144DA1F735F63A94866A911D8E852D73B697B4588C0FB571C57F7E9CE286613E33083FBEG5m7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BAF8D1144DA1F735F63A94866A911D8E8A2D75BD97B4588C0FB571C57F7E9CE286613E330937BFG5m2C" TargetMode="External"/><Relationship Id="rId10" Type="http://schemas.openxmlformats.org/officeDocument/2006/relationships/hyperlink" Target="consultantplus://offline/ref=5DBAF8D1144DA1F735F63A94866A911D8E8A2D75BD97B4588C0FB571C5G7mF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BAF8D1144DA1F735F63A94866A911D8E8A2D75BD97B4588C0FB571C5G7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8079</Words>
  <Characters>46052</Characters>
  <Application>Microsoft Office Word</Application>
  <DocSecurity>0</DocSecurity>
  <Lines>383</Lines>
  <Paragraphs>108</Paragraphs>
  <ScaleCrop>false</ScaleCrop>
  <Company/>
  <LinksUpToDate>false</LinksUpToDate>
  <CharactersWithSpaces>54023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1</cp:revision>
  <dcterms:created xsi:type="dcterms:W3CDTF">2018-04-20T02:38:00Z</dcterms:created>
  <dcterms:modified xsi:type="dcterms:W3CDTF">2018-04-20T02:39:00Z</dcterms:modified>
</cp:coreProperties>
</file>