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DD" w:rsidRPr="00245CDD" w:rsidRDefault="00245CDD" w:rsidP="00245CDD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</w:pPr>
      <w:r w:rsidRPr="00245CD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begin"/>
      </w:r>
      <w:r w:rsidRPr="00245CD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instrText xml:space="preserve"> HYPERLINK "https://partizansk-vesti.ru/" \o "МАУ \"Редакция газеты \"Вести\" \» " </w:instrText>
      </w:r>
      <w:r w:rsidRPr="00245CD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separate"/>
      </w:r>
      <w:r w:rsidRPr="00245CDD">
        <w:rPr>
          <w:rFonts w:ascii="Tahoma" w:eastAsia="Times New Roman" w:hAnsi="Tahoma" w:cs="Tahoma"/>
          <w:b/>
          <w:bCs/>
          <w:caps/>
          <w:color w:val="000000"/>
          <w:sz w:val="19"/>
          <w:u w:val="single"/>
          <w:lang w:eastAsia="ru-RU"/>
        </w:rPr>
        <w:t>МАУ "РЕДАКЦИЯ ГАЗЕТЫ "ВЕСТИ"</w:t>
      </w:r>
      <w:r w:rsidRPr="00245CDD">
        <w:rPr>
          <w:rFonts w:ascii="Tahoma" w:eastAsia="Times New Roman" w:hAnsi="Tahoma" w:cs="Tahoma"/>
          <w:caps/>
          <w:color w:val="000000"/>
          <w:sz w:val="18"/>
          <w:szCs w:val="18"/>
          <w:lang w:eastAsia="ru-RU"/>
        </w:rPr>
        <w:fldChar w:fldCharType="end"/>
      </w:r>
    </w:p>
    <w:p w:rsidR="00245CDD" w:rsidRPr="00245CDD" w:rsidRDefault="00245CDD" w:rsidP="00245CDD">
      <w:pPr>
        <w:shd w:val="clear" w:color="auto" w:fill="FFFFFF"/>
        <w:spacing w:after="0" w:line="336" w:lineRule="atLeast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hyperlink r:id="rId4" w:tooltip="Постоянная ссылка на Чем живет Партизанск" w:history="1">
        <w:r w:rsidRPr="00245CD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 xml:space="preserve">Чем живет </w:t>
        </w:r>
        <w:proofErr w:type="spellStart"/>
        <w:r w:rsidRPr="00245CDD">
          <w:rPr>
            <w:rFonts w:ascii="Tahoma" w:eastAsia="Times New Roman" w:hAnsi="Tahoma" w:cs="Tahoma"/>
            <w:b/>
            <w:bCs/>
            <w:color w:val="176AD0"/>
            <w:sz w:val="34"/>
            <w:u w:val="single"/>
            <w:lang w:eastAsia="ru-RU"/>
          </w:rPr>
          <w:t>Партизанск</w:t>
        </w:r>
        <w:proofErr w:type="spellEnd"/>
      </w:hyperlink>
    </w:p>
    <w:p w:rsidR="00245CDD" w:rsidRPr="00245CDD" w:rsidRDefault="00245CDD" w:rsidP="00245CDD">
      <w:pPr>
        <w:shd w:val="clear" w:color="auto" w:fill="FFFFFF"/>
        <w:spacing w:after="0" w:line="240" w:lineRule="auto"/>
        <w:rPr>
          <w:rFonts w:ascii="Tahoma" w:eastAsia="Times New Roman" w:hAnsi="Tahoma" w:cs="Tahoma"/>
          <w:b/>
          <w:bCs/>
          <w:color w:val="176AD0"/>
          <w:lang w:eastAsia="ru-RU"/>
        </w:rPr>
      </w:pPr>
      <w:r w:rsidRPr="00245CDD">
        <w:rPr>
          <w:rFonts w:ascii="Tahoma" w:eastAsia="Times New Roman" w:hAnsi="Tahoma" w:cs="Tahoma"/>
          <w:b/>
          <w:bCs/>
          <w:color w:val="176AD0"/>
          <w:lang w:eastAsia="ru-RU"/>
        </w:rPr>
        <w:t>25.08.2023</w:t>
      </w:r>
    </w:p>
    <w:p w:rsidR="00245CDD" w:rsidRPr="00245CDD" w:rsidRDefault="00245CDD" w:rsidP="00245CD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1710055" cy="1139825"/>
            <wp:effectExtent l="19050" t="0" r="4445" b="0"/>
            <wp:docPr id="1" name="Рисунок 1" descr="В основном вопросы касались темы благоустройства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основном вопросы касались темы благоустройства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13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У этих людей старшего поколения отношение к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Партизанску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особенное. Они начинали работать на его шахтах, в школах, больницах, создавали семьи и растили детей, когда город еще звался Сучаном. На их глазах он менялся, рос, переживал расцвет и трудные времена, и до сих пор они неравнодушны к его судьбе, ведь с ним связана вся жизнь.</w:t>
      </w:r>
    </w:p>
    <w:p w:rsidR="00245CDD" w:rsidRPr="00245CDD" w:rsidRDefault="00245CDD" w:rsidP="00245CDD">
      <w:pPr>
        <w:shd w:val="clear" w:color="auto" w:fill="FFFFFF"/>
        <w:spacing w:after="75" w:line="384" w:lineRule="atLeast"/>
        <w:jc w:val="both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Накануне Дня города и Дня шахтера свои вопросы главе округа Олегу Бондареву о настоящем и будущем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Партизанска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решили задать участники городского Совета ветеранов во вторник, 22 августа. В основном речь шла о создании комфортной, безопасной и современной городской среды, благоустройстве улиц.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Последствия прихода этим летом в Приморье тайфунов в отдельных муниципалитетах в очередной раз показали: в условиях климата и рельефа нашего края, с сопками и быстро наполняющимися горными речками, без дамб не обойтись. В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Партизанске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в этом году достроено защитное гидротехническое сооружение на ключе Покровском, что на пути в микрорайон Янтарный. Еще в начале строительства новая дамба помогла уберечь жилье во время тайфуна «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Хиннамнор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» почти год назад – тогда вода подтопила только приусадебные участки, но в дома не зашла. В сентябре пройдет приемка этого объекта.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Еще жителей микрорайона Янтарный волнует состояние мостов в этой части города, руководству округа о нем известно, этот вопрос находится на контроле, в том числе эти дорожные объекты осматривают специалисты администрации после ливней. Также населению этого микрорайона не хватает продуктового магазина или хотя бы павильона.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>
        <w:rPr>
          <w:rFonts w:ascii="Tahoma" w:eastAsia="Times New Roman" w:hAnsi="Tahoma" w:cs="Tahoma"/>
          <w:noProof/>
          <w:color w:val="000000"/>
          <w:sz w:val="25"/>
          <w:szCs w:val="25"/>
          <w:bdr w:val="none" w:sz="0" w:space="0" w:color="auto" w:frame="1"/>
          <w:lang w:eastAsia="ru-RU"/>
        </w:rPr>
        <w:lastRenderedPageBreak/>
        <w:drawing>
          <wp:inline distT="0" distB="0" distL="0" distR="0">
            <wp:extent cx="3811905" cy="2541270"/>
            <wp:effectExtent l="19050" t="0" r="0" b="0"/>
            <wp:docPr id="2" name="Рисунок 2" descr="Ветераны - люди неравнодушные к судьбе город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тераны - люди неравнодушные к судьбе город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2541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Продолжая тему осадков, таяния снега и их последствий, говорили о ремонтах системы водоотведения. В числе остающихся проблемными точек – ливневой колодец между домами </w:t>
      </w:r>
      <w:proofErr w:type="gram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</w:t>
      </w:r>
      <w:proofErr w:type="gram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Центральной, 10 и 12. Его нужно будет очистить от наносов грунта, камней, веток, этот колодец уже включен в список на проведение работ.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Три КамАЗа земли, ила, покрышек и прочего мусора было вывезено за время очистки ливневой системы в районе Центра занятости населения. В результате во время недавних дождей этот участок автомобильной дороги на улице Ленинской уже не затопило, как это всегда бывало ранее.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Вопрос с водоотведением и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ливневками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необходимо решать и в местах пересечений улиц Савицкого, Вахрушева,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Разгонова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Щорса, в том числе в районе стоматологической поликлиники, – потоки воды регулярно наносят грунт и камни на проезжую часть. Еще одна проблема улицы Савицкого –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грунтовой дороги, местами весьма узкой и с крутыми подъемами и спусками. Техника в этом году сюда зайдет, улица включена в список на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грейдирование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и сами местные жители готовы следить за качеством выполняемых работ.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Есть трудности с водоотведением на участке между домами по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Булгарова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, 17 и 50 лет ВЛКСМ, 23. Земляные работы и укладка ливневых лотков, начатые в прошлом году, осложнились из-за того, что под асфальтированной дорогой проходит силовой кабель. Но решением этой проблемы специалисты занимаются.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 xml:space="preserve">Один из главных вопросов информационной встречи – строительство и ремонт автомобильных дорог. Так, недавно в начале улицы Ленинской был расширен проезд – теперь это участок с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трехполосным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движением и новым тротуаром в районе автостанции. На улице Партизанской уже отремонтированы дорога и тротуары до моста через реку </w:t>
      </w:r>
      <w:proofErr w:type="spellStart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>Постышевку</w:t>
      </w:r>
      <w:proofErr w:type="spellEnd"/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t xml:space="preserve"> и непосредственно сам мост, далее от него строительные бригады займутся небольшим участком трассы до 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lastRenderedPageBreak/>
        <w:t>пересечения с улицей Петра Кашина. Неподалеку отсюда в ближайшие дни ожидается асфальтирование дороги, ведущей к локомотивному депо, это улицы Деповская и Локомотивная. Основание для нового дорожного полотна уже подготовлено. Этого ремонта давно ждали и местные жители, и работающие здесь железнодорожники.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Около полутора километров – такова общая протяженность тротуаров, которые в этом году обновят на улице 50 лет ВЛКСМ, ориентировочно до середины сентября. Контакт со строительной компанией-подрядчиком ООО «Нарек» уже заключен.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Волнует уважаемых ветеранов и благоустройство придомовых территорий по программе «1000 дворов», а именно включение многоквартирных домов в очередь и темпы ее движения – сейчас их в списке 153.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  <w:t>Неудовлетворительным уже долгое время остается качество связи отдельных мобильных операторов в районе пересечения улиц Гоголевской и Московской. Обращение жителей администрация округа перенаправит в профильные министерства края. В планах у руководства муниципалитета на 2024 год продолжение работ по восстановлению дорог, ремонтам детсадов, школ и учреждений культуры.</w:t>
      </w:r>
    </w:p>
    <w:p w:rsidR="00245CDD" w:rsidRPr="00245CDD" w:rsidRDefault="00245CDD" w:rsidP="00245CDD">
      <w:pPr>
        <w:shd w:val="clear" w:color="auto" w:fill="FFFFFF"/>
        <w:spacing w:after="75" w:line="384" w:lineRule="atLeast"/>
        <w:jc w:val="right"/>
        <w:rPr>
          <w:rFonts w:ascii="Tahoma" w:eastAsia="Times New Roman" w:hAnsi="Tahoma" w:cs="Tahoma"/>
          <w:color w:val="000000"/>
          <w:sz w:val="25"/>
          <w:szCs w:val="25"/>
          <w:lang w:eastAsia="ru-RU"/>
        </w:rPr>
      </w:pPr>
      <w:r w:rsidRPr="00245CD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Анна СЕРГИЕНКО.</w:t>
      </w:r>
      <w:r w:rsidRPr="00245CDD">
        <w:rPr>
          <w:rFonts w:ascii="Tahoma" w:eastAsia="Times New Roman" w:hAnsi="Tahoma" w:cs="Tahoma"/>
          <w:color w:val="000000"/>
          <w:sz w:val="25"/>
          <w:szCs w:val="25"/>
          <w:lang w:eastAsia="ru-RU"/>
        </w:rPr>
        <w:br/>
      </w:r>
      <w:r w:rsidRPr="00245CDD">
        <w:rPr>
          <w:rFonts w:ascii="Tahoma" w:eastAsia="Times New Roman" w:hAnsi="Tahoma" w:cs="Tahoma"/>
          <w:b/>
          <w:bCs/>
          <w:color w:val="000000"/>
          <w:sz w:val="25"/>
          <w:lang w:eastAsia="ru-RU"/>
        </w:rPr>
        <w:t>Фото автора</w:t>
      </w:r>
    </w:p>
    <w:p w:rsidR="00C7435E" w:rsidRDefault="00245CDD">
      <w:r w:rsidRPr="00245CDD">
        <w:t>https://partizansk-vesti.ru/obshhestvo-2/chem-zhivet-partizansk/</w:t>
      </w:r>
    </w:p>
    <w:sectPr w:rsidR="00C7435E" w:rsidSect="00C74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45CDD"/>
    <w:rsid w:val="00245CDD"/>
    <w:rsid w:val="00C74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5E"/>
  </w:style>
  <w:style w:type="paragraph" w:styleId="2">
    <w:name w:val="heading 2"/>
    <w:basedOn w:val="a"/>
    <w:link w:val="20"/>
    <w:uiPriority w:val="9"/>
    <w:qFormat/>
    <w:rsid w:val="00245C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45C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245C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245C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45CD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45C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5C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21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74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24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5380">
                  <w:marLeft w:val="4301"/>
                  <w:marRight w:val="4301"/>
                  <w:marTop w:val="0"/>
                  <w:marBottom w:val="0"/>
                  <w:divBdr>
                    <w:top w:val="none" w:sz="0" w:space="0" w:color="auto"/>
                    <w:left w:val="dotted" w:sz="8" w:space="0" w:color="000000"/>
                    <w:bottom w:val="none" w:sz="0" w:space="0" w:color="auto"/>
                    <w:right w:val="dotted" w:sz="8" w:space="0" w:color="000000"/>
                  </w:divBdr>
                  <w:divsChild>
                    <w:div w:id="32443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81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partizansk-vesti.ru/wp-content/uploads/2023/09/DSC0538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partizansk-vesti.ru/wp-content/uploads/2023/09/DSC05352.jpg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partizansk-vesti.ru/obshhestvo-2/chem-zhivet-partizansk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714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Пак</dc:creator>
  <cp:keywords/>
  <dc:description/>
  <cp:lastModifiedBy>Пак</cp:lastModifiedBy>
  <cp:revision>2</cp:revision>
  <dcterms:created xsi:type="dcterms:W3CDTF">2023-12-05T02:51:00Z</dcterms:created>
  <dcterms:modified xsi:type="dcterms:W3CDTF">2023-12-05T02:51:00Z</dcterms:modified>
</cp:coreProperties>
</file>