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637" w:type="dxa"/>
        <w:tblLook w:val="04A0"/>
      </w:tblPr>
      <w:tblGrid>
        <w:gridCol w:w="4394"/>
      </w:tblGrid>
      <w:tr w:rsidR="0055230F" w:rsidRPr="001619A0" w:rsidTr="007A0C92">
        <w:trPr>
          <w:trHeight w:val="1832"/>
        </w:trPr>
        <w:tc>
          <w:tcPr>
            <w:tcW w:w="4394" w:type="dxa"/>
          </w:tcPr>
          <w:p w:rsidR="0055230F" w:rsidRPr="007A0C92" w:rsidRDefault="007A0C9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155E1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A0C92" w:rsidRPr="007A0C92" w:rsidRDefault="007A0C9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A0C92" w:rsidRDefault="007A0C9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205082" w:rsidRPr="007A0C92" w:rsidRDefault="0020508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06.12.2023г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2050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1878-па</w:t>
            </w:r>
          </w:p>
          <w:p w:rsidR="007A0C92" w:rsidRDefault="007A0C9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0C92" w:rsidRPr="007A0C92" w:rsidRDefault="007A0C9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30F" w:rsidRPr="007A0C92" w:rsidRDefault="0055230F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«Приложение 13</w:t>
            </w:r>
          </w:p>
          <w:p w:rsidR="0055230F" w:rsidRPr="001619A0" w:rsidRDefault="0055230F" w:rsidP="000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к Положению о критериях установления кратности оклада руководителям муниципальных учреждений Партизанского городского округа в сфере образования, культуры и спорта</w:t>
            </w:r>
            <w:r w:rsidR="00155E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5E18">
              <w:rPr>
                <w:rFonts w:ascii="Times New Roman" w:hAnsi="Times New Roman"/>
                <w:sz w:val="28"/>
                <w:szCs w:val="28"/>
              </w:rPr>
              <w:t>утвержденному постановлением администрации Партизанского городского округа от 28.04.2015г. №414-па</w:t>
            </w:r>
          </w:p>
          <w:p w:rsidR="0055230F" w:rsidRPr="001619A0" w:rsidRDefault="0055230F" w:rsidP="0008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0F" w:rsidRDefault="0055230F" w:rsidP="0055230F">
      <w:pPr>
        <w:jc w:val="center"/>
      </w:pPr>
    </w:p>
    <w:p w:rsidR="0055230F" w:rsidRDefault="0055230F" w:rsidP="0055230F">
      <w:pPr>
        <w:jc w:val="center"/>
      </w:pPr>
    </w:p>
    <w:p w:rsidR="0055230F" w:rsidRDefault="0055230F" w:rsidP="0055230F">
      <w:pPr>
        <w:jc w:val="center"/>
      </w:pPr>
    </w:p>
    <w:p w:rsidR="0055230F" w:rsidRDefault="0055230F" w:rsidP="0055230F">
      <w:pPr>
        <w:jc w:val="center"/>
      </w:pPr>
    </w:p>
    <w:p w:rsidR="0055230F" w:rsidRPr="006C60CD" w:rsidRDefault="0055230F" w:rsidP="0055230F">
      <w:pPr>
        <w:ind w:left="1560" w:right="568" w:hanging="85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60CD">
        <w:rPr>
          <w:rFonts w:ascii="Times New Roman" w:hAnsi="Times New Roman" w:cs="Times New Roman"/>
          <w:b/>
          <w:caps/>
          <w:sz w:val="28"/>
          <w:szCs w:val="28"/>
        </w:rPr>
        <w:t>объемные показатели</w:t>
      </w:r>
    </w:p>
    <w:p w:rsidR="0055230F" w:rsidRPr="006C60CD" w:rsidRDefault="0055230F" w:rsidP="0055230F">
      <w:pPr>
        <w:jc w:val="center"/>
        <w:rPr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>деятельности муниципальных учреждений в сфере спорта</w:t>
      </w:r>
    </w:p>
    <w:p w:rsidR="0055230F" w:rsidRDefault="0055230F" w:rsidP="0055230F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3112"/>
        <w:gridCol w:w="2693"/>
        <w:gridCol w:w="1134"/>
        <w:gridCol w:w="2410"/>
      </w:tblGrid>
      <w:tr w:rsidR="0055230F" w:rsidRPr="003F5A47" w:rsidTr="00083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показатели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Условия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критерия</w:t>
            </w:r>
          </w:p>
        </w:tc>
      </w:tr>
      <w:tr w:rsidR="0055230F" w:rsidRPr="003F5A47" w:rsidTr="0008396D">
        <w:tc>
          <w:tcPr>
            <w:tcW w:w="540" w:type="dxa"/>
            <w:gridSpan w:val="2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30F" w:rsidRPr="003F5A47" w:rsidTr="0008396D">
        <w:tc>
          <w:tcPr>
            <w:tcW w:w="540" w:type="dxa"/>
            <w:gridSpan w:val="2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693" w:type="dxa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134" w:type="dxa"/>
          </w:tcPr>
          <w:p w:rsidR="0055230F" w:rsidRPr="007A0C92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230F" w:rsidRPr="003F5A47" w:rsidTr="0008396D">
        <w:tc>
          <w:tcPr>
            <w:tcW w:w="540" w:type="dxa"/>
            <w:gridSpan w:val="2"/>
            <w:vMerge w:val="restart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  <w:vAlign w:val="center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кадров</w:t>
            </w:r>
          </w:p>
        </w:tc>
        <w:tc>
          <w:tcPr>
            <w:tcW w:w="2693" w:type="dxa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работника, имеющего первую квалификационную категорию</w:t>
            </w:r>
          </w:p>
        </w:tc>
        <w:tc>
          <w:tcPr>
            <w:tcW w:w="1134" w:type="dxa"/>
          </w:tcPr>
          <w:p w:rsidR="0055230F" w:rsidRPr="007A0C92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230F" w:rsidRPr="003F5A47" w:rsidTr="0008396D">
        <w:tc>
          <w:tcPr>
            <w:tcW w:w="540" w:type="dxa"/>
            <w:gridSpan w:val="2"/>
            <w:vMerge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55230F" w:rsidRPr="003F5A47" w:rsidRDefault="0055230F" w:rsidP="0008396D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134" w:type="dxa"/>
          </w:tcPr>
          <w:p w:rsidR="0055230F" w:rsidRPr="007A0C92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0F" w:rsidRPr="003F5A47" w:rsidTr="0008396D">
        <w:trPr>
          <w:trHeight w:val="276"/>
        </w:trPr>
        <w:tc>
          <w:tcPr>
            <w:tcW w:w="540" w:type="dxa"/>
            <w:gridSpan w:val="2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vAlign w:val="center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отделений</w:t>
            </w: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отделение</w:t>
            </w:r>
          </w:p>
        </w:tc>
        <w:tc>
          <w:tcPr>
            <w:tcW w:w="1134" w:type="dxa"/>
          </w:tcPr>
          <w:p w:rsidR="0055230F" w:rsidRPr="007A0C92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230F" w:rsidRPr="003F5A47" w:rsidTr="0008396D">
        <w:trPr>
          <w:trHeight w:val="276"/>
        </w:trPr>
        <w:tc>
          <w:tcPr>
            <w:tcW w:w="540" w:type="dxa"/>
            <w:gridSpan w:val="2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vAlign w:val="center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Наличие 2х и более зданий, помещений и спортивных объектов</w:t>
            </w:r>
          </w:p>
        </w:tc>
        <w:tc>
          <w:tcPr>
            <w:tcW w:w="2693" w:type="dxa"/>
            <w:vAlign w:val="center"/>
          </w:tcPr>
          <w:p w:rsidR="0055230F" w:rsidRPr="003F5A47" w:rsidRDefault="0055230F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За каждый</w:t>
            </w:r>
          </w:p>
        </w:tc>
        <w:tc>
          <w:tcPr>
            <w:tcW w:w="1134" w:type="dxa"/>
          </w:tcPr>
          <w:p w:rsidR="0055230F" w:rsidRPr="007A0C92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55230F" w:rsidRPr="003F5A47" w:rsidRDefault="0055230F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7">
              <w:rPr>
                <w:rFonts w:ascii="Times New Roman" w:hAnsi="Times New Roman" w:cs="Times New Roman"/>
                <w:sz w:val="24"/>
                <w:szCs w:val="24"/>
              </w:rPr>
              <w:t>Договор об оперативном управлении</w:t>
            </w:r>
          </w:p>
        </w:tc>
      </w:tr>
    </w:tbl>
    <w:p w:rsidR="0055230F" w:rsidRDefault="0055230F" w:rsidP="0055230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39D" w:rsidRDefault="0055230F" w:rsidP="007A0C92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7A0C92">
        <w:rPr>
          <w:rFonts w:ascii="Times New Roman" w:hAnsi="Times New Roman" w:cs="Times New Roman"/>
          <w:bCs/>
          <w:sz w:val="26"/>
          <w:szCs w:val="26"/>
        </w:rPr>
        <w:t>________________</w:t>
      </w:r>
      <w:r w:rsidR="007A0C92" w:rsidRPr="007A0C92">
        <w:rPr>
          <w:rFonts w:ascii="Times New Roman" w:hAnsi="Times New Roman" w:cs="Times New Roman"/>
          <w:bCs/>
          <w:sz w:val="26"/>
          <w:szCs w:val="26"/>
        </w:rPr>
        <w:t>».</w:t>
      </w:r>
    </w:p>
    <w:sectPr w:rsidR="00D2439D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0F"/>
    <w:rsid w:val="000C0946"/>
    <w:rsid w:val="00155E18"/>
    <w:rsid w:val="00205082"/>
    <w:rsid w:val="004D3FF0"/>
    <w:rsid w:val="0055230F"/>
    <w:rsid w:val="007A0C92"/>
    <w:rsid w:val="007C3CC0"/>
    <w:rsid w:val="008138DD"/>
    <w:rsid w:val="00C22F8D"/>
    <w:rsid w:val="00D2439D"/>
    <w:rsid w:val="00D56DB3"/>
    <w:rsid w:val="00E5556B"/>
    <w:rsid w:val="00E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5230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08A7-135F-4524-A72D-D123C86B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4</cp:revision>
  <cp:lastPrinted>2023-11-23T07:06:00Z</cp:lastPrinted>
  <dcterms:created xsi:type="dcterms:W3CDTF">2023-11-14T00:35:00Z</dcterms:created>
  <dcterms:modified xsi:type="dcterms:W3CDTF">2023-12-07T01:29:00Z</dcterms:modified>
</cp:coreProperties>
</file>